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73207" w:rsidRDefault="00452A7C" w:rsidP="0053486B">
                              <w:pPr>
                                <w:jc w:val="right"/>
                                <w:rPr>
                                  <w:rFonts w:cs="B Titr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F01C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486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سیمولیشن و لوکالیزاسیون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8F01C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تکنولوژِی پرتوشناسی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8F01C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 محسن بخشنده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A73207" w:rsidRDefault="00452A7C" w:rsidP="0053486B">
                        <w:pPr>
                          <w:jc w:val="right"/>
                          <w:rPr>
                            <w:rFonts w:cs="B Titr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8F01C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53486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سیمولیشن و لوکالیزاسیون 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8F01C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تکنولوژِی پرتوشناسی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8F01C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 محسن بخشنده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8F01C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کارشناسی پرتودرمانی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53486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486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53486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 1402-1403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  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دانشکده- 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بیمارستان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53486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سه شنبه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8F01C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کارشناسی پرتودرمانی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53486B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53486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53486B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 1402-1403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دانشکده- 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بیمارستان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53486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سه شنبه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A34B39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E63D19" w:rsidRDefault="00875AEB" w:rsidP="0053486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A73207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67FCE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3486B" w:rsidRPr="0053486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آشنایی دانشجویان با فرایند شبیه سازی درمان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Pr="00E63D19" w:rsidRDefault="00875AEB" w:rsidP="0053486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A73207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E67FCE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53486B" w:rsidRPr="0053486B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آشنایی دانشجویان با فرایند شبیه سازی درمان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E67FCE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تحلیل کردن شرایط بالینی بیماران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12489F" w:rsidP="0053486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تعیین </w:t>
            </w:r>
            <w:r w:rsidR="0053486B">
              <w:rPr>
                <w:rFonts w:cs="B Titr" w:hint="cs"/>
                <w:rtl/>
                <w:lang w:bidi="fa-IR"/>
              </w:rPr>
              <w:t xml:space="preserve"> شرایط و </w:t>
            </w:r>
            <w:r>
              <w:rPr>
                <w:rFonts w:cs="B Titr" w:hint="cs"/>
                <w:rtl/>
                <w:lang w:bidi="fa-IR"/>
              </w:rPr>
              <w:t>پارامترهای درمانی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53486B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تعیین نحوه ثابت سازی بیماران </w:t>
            </w:r>
            <w:r w:rsidR="0012489F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53486B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آشنایی با سیستم های مدیریت تنفسی</w:t>
            </w:r>
            <w:r w:rsidR="0012489F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53486B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نحوه شبیه سازی درمان بیماران </w:t>
            </w:r>
            <w:r w:rsidR="0012489F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53486B" w:rsidP="00822E02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نحوه تعیین هندسه درمان </w:t>
            </w:r>
            <w:r w:rsidR="0012489F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53486B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نحوه ثبت پارامترهای شبیه سازی درمان </w:t>
            </w: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EF766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3486B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53486B" w:rsidRDefault="0053486B" w:rsidP="0053486B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276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بیان و تبیین اهداف شبیه سازی در رادیوتراپی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276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تعریف حجم های درمانی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276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روشهای ثابت سازی بیماری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276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شبیه سازی متداول و دو بعدی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276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شبیه سازی سه بعدی و معرفی </w:t>
            </w:r>
            <w:r w:rsidRPr="002F276B">
              <w:rPr>
                <w:rFonts w:asciiTheme="majorBidi" w:hAnsiTheme="majorBidi" w:cs="B Nazanin"/>
                <w:sz w:val="24"/>
                <w:szCs w:val="24"/>
                <w:lang w:bidi="fa-IR"/>
              </w:rPr>
              <w:t>CT Simulator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276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اصول و روشهای </w:t>
            </w:r>
            <w:r w:rsidRPr="002F276B">
              <w:rPr>
                <w:rFonts w:asciiTheme="majorBidi" w:hAnsiTheme="majorBidi" w:cs="B Nazanin"/>
                <w:sz w:val="24"/>
                <w:szCs w:val="24"/>
                <w:lang w:bidi="fa-IR"/>
              </w:rPr>
              <w:t>Segmentation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276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اصول و روشهای </w:t>
            </w:r>
            <w:r w:rsidRPr="002F276B">
              <w:rPr>
                <w:rFonts w:asciiTheme="majorBidi" w:hAnsiTheme="majorBidi" w:cs="B Nazanin"/>
                <w:sz w:val="24"/>
                <w:szCs w:val="24"/>
                <w:lang w:bidi="fa-IR"/>
              </w:rPr>
              <w:t>Registration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276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اصول تعریف هندسه درمان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276B">
              <w:rPr>
                <w:rFonts w:asciiTheme="majorBidi" w:hAnsiTheme="majorBidi" w:cs="B Nazanin"/>
                <w:sz w:val="24"/>
                <w:szCs w:val="24"/>
                <w:lang w:bidi="fa-IR"/>
              </w:rPr>
              <w:t>BEV , DRR</w:t>
            </w:r>
            <w:r w:rsidRPr="002F276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منحنی های ایزودز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276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نقش وج </w:t>
            </w:r>
            <w:r w:rsidRPr="002F276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2F276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بولوس </w:t>
            </w:r>
            <w:r w:rsidRPr="002F276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2F276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فیلتر جبران کننده در درمان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276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روش اصلاح غیریکنواختی کنتور پوست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F276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روش اصلاح غیریکنواختی بافت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F276B">
              <w:rPr>
                <w:rFonts w:cs="B Nazanin" w:hint="cs"/>
                <w:sz w:val="24"/>
                <w:szCs w:val="24"/>
                <w:rtl/>
                <w:lang w:bidi="fa-IR"/>
              </w:rPr>
              <w:t>اصول ترکیب چند دسته پرتو در درمان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tabs>
                <w:tab w:val="left" w:pos="2897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F27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اصول استفاده از دسته پرتوهای </w:t>
            </w:r>
            <w:r w:rsidRPr="002F276B">
              <w:rPr>
                <w:rFonts w:cs="B Nazanin"/>
                <w:sz w:val="24"/>
                <w:szCs w:val="24"/>
                <w:lang w:bidi="fa-IR"/>
              </w:rPr>
              <w:t>Non-coplanar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اصول </w:t>
            </w:r>
            <w:r>
              <w:rPr>
                <w:rFonts w:cs="B Nazanin"/>
                <w:sz w:val="24"/>
                <w:szCs w:val="24"/>
                <w:lang w:bidi="fa-IR"/>
              </w:rPr>
              <w:t>Field Matching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 عملی در بیمارستان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53486B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18" w:space="0" w:color="C00000"/>
            </w:tcBorders>
          </w:tcPr>
          <w:p w:rsidR="0053486B" w:rsidRPr="002F276B" w:rsidRDefault="0053486B" w:rsidP="005348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 عملی در بیمارستان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3486B" w:rsidRDefault="0053486B" w:rsidP="005348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98702F" w:rsidTr="0053486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8702F" w:rsidRDefault="0098702F" w:rsidP="0098702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8702F" w:rsidRDefault="0098702F" w:rsidP="0098702F"/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8702F" w:rsidRDefault="0098702F" w:rsidP="0098702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12489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12489F" w:rsidRDefault="0012489F" w:rsidP="0012489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12489F" w:rsidRPr="004B14C6" w:rsidRDefault="0012489F" w:rsidP="0012489F">
            <w:pPr>
              <w:jc w:val="center"/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12489F" w:rsidRDefault="0012489F" w:rsidP="0012489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12489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:rsidR="0012489F" w:rsidRDefault="0012489F" w:rsidP="0012489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:rsidR="0012489F" w:rsidRPr="004B14C6" w:rsidRDefault="0012489F" w:rsidP="0012489F">
            <w:pPr>
              <w:jc w:val="center"/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:rsidR="0012489F" w:rsidRDefault="0012489F" w:rsidP="0012489F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5B423D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column">
                  <wp:posOffset>-466725</wp:posOffset>
                </wp:positionH>
                <wp:positionV relativeFrom="paragraph">
                  <wp:posOffset>-635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5B423D" w:rsidRPr="009D4F57" w:rsidRDefault="005B423D" w:rsidP="00EF766B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اسلایدهای آموزشی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ویدئو پروژکتور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وایت بورد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نرم افزار طراحی درمان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آزمون کتبی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مشارکت در مباحث کلاسی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پاسخ به پرسش های کلاسی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حضور فعال دانشجو در کلاس های درس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EF766B">
                              <w:pPr>
                                <w:bidi/>
                                <w:spacing w:before="240" w:after="0" w:line="240" w:lineRule="auto"/>
                                <w:contextualSpacing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منابع مورد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استفاده (فارسی و انگلیسی):</w:t>
                              </w:r>
                            </w:p>
                            <w:p w:rsidR="0053523B" w:rsidRDefault="0053523B" w:rsidP="0053523B">
                              <w:pPr>
                                <w:bidi/>
                                <w:spacing w:before="240" w:after="0" w:line="240" w:lineRule="auto"/>
                                <w:contextualSpacing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  <w:p w:rsidR="0053486B" w:rsidRPr="00890B00" w:rsidRDefault="0053486B" w:rsidP="0053486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490"/>
                                </w:tabs>
                                <w:spacing w:after="200" w:line="276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890B00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 xml:space="preserve">Treatment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>Planning in Radiation Oncology</w:t>
                              </w:r>
                              <w:r w:rsidRPr="00890B00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 xml:space="preserve">, </w:t>
                              </w:r>
                              <w:proofErr w:type="spellStart"/>
                              <w:r w:rsidRPr="00890B00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>Faiz</w:t>
                              </w:r>
                              <w:proofErr w:type="spellEnd"/>
                              <w:r w:rsidRPr="00890B00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 xml:space="preserve"> </w:t>
                              </w:r>
                              <w:proofErr w:type="spellStart"/>
                              <w:r w:rsidRPr="00890B00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>M.Khan</w:t>
                              </w:r>
                              <w:proofErr w:type="spellEnd"/>
                              <w:r w:rsidRPr="00890B00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>last edition</w:t>
                              </w:r>
                              <w:r w:rsidRPr="00890B00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 xml:space="preserve">. </w:t>
                              </w:r>
                            </w:p>
                            <w:p w:rsidR="00EF766B" w:rsidRPr="00EF766B" w:rsidRDefault="00EF766B" w:rsidP="00EF766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490"/>
                                </w:tabs>
                                <w:spacing w:after="200" w:line="276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EF766B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 xml:space="preserve">The Physics of Radiation Therapy, </w:t>
                              </w:r>
                              <w:proofErr w:type="spellStart"/>
                              <w:r w:rsidRPr="00EF766B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>Faiz</w:t>
                              </w:r>
                              <w:proofErr w:type="spellEnd"/>
                              <w:r w:rsidRPr="00EF766B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 xml:space="preserve"> </w:t>
                              </w:r>
                              <w:proofErr w:type="spellStart"/>
                              <w:r w:rsidRPr="00EF766B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>M.Khan</w:t>
                              </w:r>
                              <w:proofErr w:type="spellEnd"/>
                              <w:r w:rsidRPr="00EF766B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>, last edition.</w:t>
                              </w:r>
                            </w:p>
                            <w:p w:rsidR="0053523B" w:rsidRPr="0053523B" w:rsidRDefault="0053523B" w:rsidP="005352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490"/>
                                </w:tabs>
                                <w:spacing w:after="200" w:line="276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53523B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>Practical Radiotherapy Planning, S Morris, Fifth edition.</w:t>
                              </w:r>
                            </w:p>
                            <w:p w:rsidR="00EF766B" w:rsidRPr="00DC0B42" w:rsidRDefault="00EF766B" w:rsidP="005352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20"/>
                                  <w:tab w:val="left" w:pos="555"/>
                                  <w:tab w:val="left" w:pos="13460"/>
                                </w:tabs>
                                <w:spacing w:after="200" w:line="276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19587D">
                                <w:rPr>
                                  <w:rFonts w:asciiTheme="majorBidi" w:hAnsiTheme="majorBidi" w:cs="B Nazanin"/>
                                  <w:sz w:val="24"/>
                                  <w:szCs w:val="24"/>
                                  <w:lang w:bidi="fa-IR"/>
                                </w:rPr>
                                <w:t>Teacher PowerPoint Slides</w:t>
                              </w:r>
                            </w:p>
                            <w:p w:rsidR="00EF766B" w:rsidRPr="00EF766B" w:rsidRDefault="00EF766B" w:rsidP="005352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490"/>
                                </w:tabs>
                                <w:spacing w:after="20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EF766B">
                                <w:rPr>
                                  <w:rFonts w:ascii="Times New Roman" w:eastAsia="Times New Roman" w:hAnsi="Times New Roman" w:cs="B Nazanin"/>
                                  <w:sz w:val="24"/>
                                  <w:szCs w:val="24"/>
                                  <w:lang w:bidi="fa-IR"/>
                                </w:rPr>
                                <w:t>IAEA and AAPM Reports</w:t>
                              </w:r>
                              <w:bookmarkStart w:id="0" w:name="_GoBack"/>
                              <w:bookmarkEnd w:id="0"/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سخنرانی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تمرین و محاسبه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بحث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پرسش های کلاسی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-36.75pt;margin-top:-.05pt;width:550.5pt;height:636.75pt;z-index:251671552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5B423D" w:rsidRPr="009D4F57" w:rsidRDefault="005B423D" w:rsidP="00EF766B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اسلایدهای آموزشی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ویدئو پروژکتور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وایت بورد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نرم افزار طراحی درمان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36766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آزمون کتبی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مشارکت در مباحث کلاسی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پاسخ به پرسش های کلاسی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حضور فعال دانشجو در کلاس های درس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EF766B">
                        <w:pPr>
                          <w:bidi/>
                          <w:spacing w:before="240" w:after="0" w:line="240" w:lineRule="auto"/>
                          <w:contextualSpacing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منابع مورد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استفاده (فارسی و انگلیسی):</w:t>
                        </w:r>
                      </w:p>
                      <w:p w:rsidR="0053523B" w:rsidRDefault="0053523B" w:rsidP="0053523B">
                        <w:pPr>
                          <w:bidi/>
                          <w:spacing w:before="240" w:after="0" w:line="240" w:lineRule="auto"/>
                          <w:contextualSpacing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  <w:p w:rsidR="0053486B" w:rsidRPr="00890B00" w:rsidRDefault="0053486B" w:rsidP="0053486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13490"/>
                          </w:tabs>
                          <w:spacing w:after="200" w:line="276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</w:pPr>
                        <w:r w:rsidRPr="00890B00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 xml:space="preserve">Treatment 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>Planning in Radiation Oncology</w:t>
                        </w:r>
                        <w:r w:rsidRPr="00890B00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 xml:space="preserve">, </w:t>
                        </w:r>
                        <w:proofErr w:type="spellStart"/>
                        <w:r w:rsidRPr="00890B00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>Faiz</w:t>
                        </w:r>
                        <w:proofErr w:type="spellEnd"/>
                        <w:r w:rsidRPr="00890B00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 xml:space="preserve"> </w:t>
                        </w:r>
                        <w:proofErr w:type="spellStart"/>
                        <w:r w:rsidRPr="00890B00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>M.Khan</w:t>
                        </w:r>
                        <w:proofErr w:type="spellEnd"/>
                        <w:r w:rsidRPr="00890B00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 xml:space="preserve">, 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>last edition</w:t>
                        </w:r>
                        <w:r w:rsidRPr="00890B00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 xml:space="preserve">. </w:t>
                        </w:r>
                      </w:p>
                      <w:p w:rsidR="00EF766B" w:rsidRPr="00EF766B" w:rsidRDefault="00EF766B" w:rsidP="00EF766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13490"/>
                          </w:tabs>
                          <w:spacing w:after="200" w:line="276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</w:pPr>
                        <w:r w:rsidRPr="00EF766B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 xml:space="preserve">The Physics of Radiation Therapy, </w:t>
                        </w:r>
                        <w:proofErr w:type="spellStart"/>
                        <w:r w:rsidRPr="00EF766B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>Faiz</w:t>
                        </w:r>
                        <w:proofErr w:type="spellEnd"/>
                        <w:r w:rsidRPr="00EF766B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 xml:space="preserve"> </w:t>
                        </w:r>
                        <w:proofErr w:type="spellStart"/>
                        <w:r w:rsidRPr="00EF766B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>M.Khan</w:t>
                        </w:r>
                        <w:proofErr w:type="spellEnd"/>
                        <w:r w:rsidRPr="00EF766B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>, last edition.</w:t>
                        </w:r>
                      </w:p>
                      <w:p w:rsidR="0053523B" w:rsidRPr="0053523B" w:rsidRDefault="0053523B" w:rsidP="005352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13490"/>
                          </w:tabs>
                          <w:spacing w:after="200" w:line="276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</w:pPr>
                        <w:r w:rsidRPr="0053523B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>Practical Radiotherapy Planning, S Morris, Fifth edition.</w:t>
                        </w:r>
                      </w:p>
                      <w:p w:rsidR="00EF766B" w:rsidRPr="00DC0B42" w:rsidRDefault="00EF766B" w:rsidP="005352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420"/>
                            <w:tab w:val="left" w:pos="555"/>
                            <w:tab w:val="left" w:pos="13460"/>
                          </w:tabs>
                          <w:spacing w:after="200" w:line="276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</w:pPr>
                        <w:r w:rsidRPr="0019587D">
                          <w:rPr>
                            <w:rFonts w:asciiTheme="majorBidi" w:hAnsiTheme="majorBidi" w:cs="B Nazanin"/>
                            <w:sz w:val="24"/>
                            <w:szCs w:val="24"/>
                            <w:lang w:bidi="fa-IR"/>
                          </w:rPr>
                          <w:t>Teacher PowerPoint Slides</w:t>
                        </w:r>
                      </w:p>
                      <w:p w:rsidR="00EF766B" w:rsidRPr="00EF766B" w:rsidRDefault="00EF766B" w:rsidP="005352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13490"/>
                          </w:tabs>
                          <w:spacing w:after="20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fa-IR"/>
                          </w:rPr>
                        </w:pPr>
                        <w:r w:rsidRPr="00EF766B"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  <w:lang w:bidi="fa-IR"/>
                          </w:rPr>
                          <w:t>IAEA and AAPM Reports</w:t>
                        </w:r>
                        <w:bookmarkStart w:id="1" w:name="_GoBack"/>
                        <w:bookmarkEnd w:id="1"/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سخنرانی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تمرین و محاسبه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بحث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پرسش های کلاسی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Pr="00DD53B5" w:rsidRDefault="00AB17CB" w:rsidP="00AB17CB">
      <w:pPr>
        <w:jc w:val="right"/>
        <w:rPr>
          <w:rtl/>
          <w:lang w:bidi="fa-IR"/>
        </w:rPr>
      </w:pPr>
    </w:p>
    <w:sectPr w:rsidR="00AB17CB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32" w:rsidRDefault="00E95132" w:rsidP="00DD53B5">
      <w:pPr>
        <w:spacing w:after="0" w:line="240" w:lineRule="auto"/>
      </w:pPr>
      <w:r>
        <w:separator/>
      </w:r>
    </w:p>
  </w:endnote>
  <w:endnote w:type="continuationSeparator" w:id="0">
    <w:p w:rsidR="00E95132" w:rsidRDefault="00E95132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32" w:rsidRDefault="00E95132" w:rsidP="00DD53B5">
      <w:pPr>
        <w:spacing w:after="0" w:line="240" w:lineRule="auto"/>
      </w:pPr>
      <w:r>
        <w:separator/>
      </w:r>
    </w:p>
  </w:footnote>
  <w:footnote w:type="continuationSeparator" w:id="0">
    <w:p w:rsidR="00E95132" w:rsidRDefault="00E95132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24D9"/>
    <w:multiLevelType w:val="hybridMultilevel"/>
    <w:tmpl w:val="AB8CBAA6"/>
    <w:lvl w:ilvl="0" w:tplc="B95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1557"/>
    <w:multiLevelType w:val="hybridMultilevel"/>
    <w:tmpl w:val="AB8CBAA6"/>
    <w:lvl w:ilvl="0" w:tplc="B95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E62F1"/>
    <w:multiLevelType w:val="hybridMultilevel"/>
    <w:tmpl w:val="A4305E6A"/>
    <w:lvl w:ilvl="0" w:tplc="B46C1BE0">
      <w:start w:val="1"/>
      <w:numFmt w:val="decimal"/>
      <w:lvlText w:val="%1-"/>
      <w:lvlJc w:val="left"/>
      <w:pPr>
        <w:ind w:left="915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F6638F8"/>
    <w:multiLevelType w:val="hybridMultilevel"/>
    <w:tmpl w:val="AB8CBAA6"/>
    <w:lvl w:ilvl="0" w:tplc="B95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45F0"/>
    <w:multiLevelType w:val="hybridMultilevel"/>
    <w:tmpl w:val="AB8CBAA6"/>
    <w:lvl w:ilvl="0" w:tplc="B95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37E56"/>
    <w:multiLevelType w:val="hybridMultilevel"/>
    <w:tmpl w:val="AB8CBAA6"/>
    <w:lvl w:ilvl="0" w:tplc="B95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12489F"/>
    <w:rsid w:val="00135658"/>
    <w:rsid w:val="0017349D"/>
    <w:rsid w:val="0018231C"/>
    <w:rsid w:val="0019152D"/>
    <w:rsid w:val="001F2A86"/>
    <w:rsid w:val="00221868"/>
    <w:rsid w:val="002671D5"/>
    <w:rsid w:val="002E6B8C"/>
    <w:rsid w:val="00324BD8"/>
    <w:rsid w:val="003456A5"/>
    <w:rsid w:val="00396AED"/>
    <w:rsid w:val="003A1C90"/>
    <w:rsid w:val="003C1667"/>
    <w:rsid w:val="003E04EE"/>
    <w:rsid w:val="003E38FF"/>
    <w:rsid w:val="003E45FB"/>
    <w:rsid w:val="00423658"/>
    <w:rsid w:val="00436932"/>
    <w:rsid w:val="00452A7C"/>
    <w:rsid w:val="004B2C20"/>
    <w:rsid w:val="004E041D"/>
    <w:rsid w:val="004E5BDA"/>
    <w:rsid w:val="00511A84"/>
    <w:rsid w:val="00515943"/>
    <w:rsid w:val="0053486B"/>
    <w:rsid w:val="0053523B"/>
    <w:rsid w:val="0054598B"/>
    <w:rsid w:val="005470AE"/>
    <w:rsid w:val="0055706A"/>
    <w:rsid w:val="005A4E20"/>
    <w:rsid w:val="005B423D"/>
    <w:rsid w:val="00627BFA"/>
    <w:rsid w:val="006C5CAF"/>
    <w:rsid w:val="007447E8"/>
    <w:rsid w:val="00773121"/>
    <w:rsid w:val="00801839"/>
    <w:rsid w:val="00822E02"/>
    <w:rsid w:val="00875AEB"/>
    <w:rsid w:val="008C2B29"/>
    <w:rsid w:val="008F01C2"/>
    <w:rsid w:val="00906B70"/>
    <w:rsid w:val="00945D59"/>
    <w:rsid w:val="0098702F"/>
    <w:rsid w:val="00992D7D"/>
    <w:rsid w:val="009D4F57"/>
    <w:rsid w:val="00A041DB"/>
    <w:rsid w:val="00A05448"/>
    <w:rsid w:val="00A112AD"/>
    <w:rsid w:val="00A54866"/>
    <w:rsid w:val="00A54869"/>
    <w:rsid w:val="00A73207"/>
    <w:rsid w:val="00AB17CB"/>
    <w:rsid w:val="00AD524D"/>
    <w:rsid w:val="00AE49DB"/>
    <w:rsid w:val="00B01725"/>
    <w:rsid w:val="00B14375"/>
    <w:rsid w:val="00BB4B56"/>
    <w:rsid w:val="00D010DC"/>
    <w:rsid w:val="00D3166C"/>
    <w:rsid w:val="00D460B5"/>
    <w:rsid w:val="00DA36CA"/>
    <w:rsid w:val="00DB1C77"/>
    <w:rsid w:val="00DB6E54"/>
    <w:rsid w:val="00DD53B5"/>
    <w:rsid w:val="00E5075D"/>
    <w:rsid w:val="00E63D19"/>
    <w:rsid w:val="00E67FCE"/>
    <w:rsid w:val="00E80B16"/>
    <w:rsid w:val="00E87964"/>
    <w:rsid w:val="00E95132"/>
    <w:rsid w:val="00EB3FCD"/>
    <w:rsid w:val="00ED27C8"/>
    <w:rsid w:val="00EF766B"/>
    <w:rsid w:val="00F37171"/>
    <w:rsid w:val="00F50C93"/>
    <w:rsid w:val="00F751A8"/>
    <w:rsid w:val="00F80231"/>
    <w:rsid w:val="00FB7125"/>
    <w:rsid w:val="00FE3750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848AB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57B2-59DE-4D1E-B0F7-66F184EA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mohsen bakhshandeh</cp:lastModifiedBy>
  <cp:revision>3</cp:revision>
  <dcterms:created xsi:type="dcterms:W3CDTF">2023-10-18T05:03:00Z</dcterms:created>
  <dcterms:modified xsi:type="dcterms:W3CDTF">2023-10-18T05:15:00Z</dcterms:modified>
</cp:coreProperties>
</file>